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10" w:type="dxa"/>
        <w:jc w:val="left"/>
        <w:tblInd w:w="-119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7318"/>
        <w:gridCol w:w="2691"/>
      </w:tblGrid>
      <w:tr>
        <w:trPr>
          <w:trHeight w:val="1018" w:hRule="atLeast"/>
        </w:trPr>
        <w:tc>
          <w:tcPr>
            <w:tcW w:w="7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  <w:t>Requerimento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cs="Arial Narrow" w:ascii="Arial Narrow" w:hAnsi="Arial Narrow"/>
                <w:b/>
                <w:sz w:val="18"/>
                <w:szCs w:val="18"/>
              </w:rPr>
              <w:t>ALTERAÇÃO DE EMPREENDEDOR/RAZÃO SOCIAL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(OBS: exclusivo para alteração de empreendedor/razão social)</w:t>
            </w:r>
          </w:p>
        </w:tc>
        <w:tc>
          <w:tcPr>
            <w:tcW w:w="2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8"/>
                <w:szCs w:val="18"/>
                <w:lang w:val="pt-BR" w:eastAsia="pt-BR" w:bidi="ar-SA"/>
              </w:rPr>
              <w:t>2025-</w:t>
            </w:r>
            <w:r>
              <w:rPr>
                <w:rFonts w:eastAsia="Times New Roman" w:cs="Arial Narrow" w:ascii="Arial Narrow" w:hAnsi="Arial Narrow"/>
                <w:b w:val="false"/>
                <w:bCs w:val="false"/>
                <w:color w:val="00000A"/>
                <w:kern w:val="2"/>
                <w:sz w:val="18"/>
                <w:szCs w:val="18"/>
                <w:lang w:val="pt-BR" w:eastAsia="pt-BR" w:bidi="ar-SA"/>
              </w:rPr>
              <w:t>2</w:t>
            </w:r>
          </w:p>
        </w:tc>
      </w:tr>
    </w:tbl>
    <w:p>
      <w:pPr>
        <w:pStyle w:val="Cabealho"/>
        <w:spacing w:lineRule="atLeast" w:line="255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bidi w:val="0"/>
        <w:snapToGrid w:val="false"/>
        <w:jc w:val="both"/>
        <w:textAlignment w:val="auto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Orientações gerais: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>A abertura de processo de licenciamento ambiental deve ser por meio do link: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 Narrow" w:hAnsi="Arial Narrow"/>
            <w:color w:val="auto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auto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sz w:val="18"/>
          <w:szCs w:val="18"/>
        </w:rPr>
        <w:t xml:space="preserve">No caso de alteração de atividade ou de </w:t>
      </w:r>
      <w:r>
        <w:rPr>
          <w:rFonts w:eastAsia="Times New Roman" w:cs="Arial NARROW" w:ascii="Arial NARROW" w:hAnsi="Arial NARROW"/>
          <w:b/>
          <w:bCs/>
          <w:color w:val="00000A"/>
          <w:kern w:val="2"/>
          <w:sz w:val="18"/>
          <w:szCs w:val="18"/>
          <w:lang w:val="pt-BR" w:eastAsia="pt-BR" w:bidi="ar-SA"/>
        </w:rPr>
        <w:t>CNPJ</w:t>
      </w:r>
      <w:r>
        <w:rPr>
          <w:rFonts w:cs="Arial NARROW" w:ascii="Arial NARROW" w:hAnsi="Arial NARROW"/>
          <w:b/>
          <w:bCs/>
          <w:sz w:val="18"/>
          <w:szCs w:val="18"/>
        </w:rPr>
        <w:t>, deverá ser requerido novo licenciamento ambiental ou a renovação se for o caso, conforme a validade da licença.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18"/>
          <w:szCs w:val="18"/>
        </w:rPr>
        <w:t xml:space="preserve">Documentos a serem apresentados ao Poder Público devem possuir condições de aferição de sua legitimidade e validade, portanto, as assinaturas contidas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neste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formulário deve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FFFF00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FFFF00" w:val="clear"/>
          <w:lang w:val="pt-BR" w:eastAsia="pt-BR" w:bidi="ar-SA"/>
        </w:rPr>
        <w:t>Antes de preencher, confira se este formulário está atualizado, 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bidi w:val="0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1. IDENTIFICAÇÃO DO EMPREENDEDOR ANTERIOR:</w:t>
      </w:r>
    </w:p>
    <w:tbl>
      <w:tblPr>
        <w:tblW w:w="9828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6555"/>
        <w:gridCol w:w="3272"/>
      </w:tblGrid>
      <w:tr>
        <w:trPr>
          <w:trHeight w:val="457" w:hRule="atLeast"/>
        </w:trPr>
        <w:tc>
          <w:tcPr>
            <w:tcW w:w="982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/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2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CNPJ/CPF: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7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cs="Arial Narrow" w:ascii="Arial Narrow" w:hAnsi="Arial Narrow"/>
                <w:sz w:val="20"/>
                <w:szCs w:val="20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139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7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7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5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7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655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27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2. IDENTIFICAÇÃO DO NOVO EMPREENDEDOR:</w:t>
      </w:r>
    </w:p>
    <w:tbl>
      <w:tblPr>
        <w:tblW w:w="9831" w:type="dxa"/>
        <w:jc w:val="left"/>
        <w:tblInd w:w="-11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6406"/>
        <w:gridCol w:w="3424"/>
      </w:tblGrid>
      <w:tr>
        <w:trPr>
          <w:trHeight w:val="457" w:hRule="atLeast"/>
        </w:trPr>
        <w:tc>
          <w:tcPr>
            <w:tcW w:w="983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/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830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4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 xml:space="preserve"> </w:t>
            </w:r>
            <w:r>
              <w:rPr>
                <w:rFonts w:cs="Arial Narrow" w:ascii="Arial Narrow" w:hAnsi="Arial Narrow"/>
                <w:sz w:val="20"/>
                <w:szCs w:val="20"/>
              </w:rPr>
              <w:t>CNPJ/CPF: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/>
            </w:pPr>
            <w:r>
              <w:rPr>
                <w:rFonts w:eastAsia="Arial Narrow" w:cs="Arial Narrow"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cs="Arial Narrow" w:ascii="Arial Narrow" w:hAnsi="Arial Narrow"/>
                <w:sz w:val="20"/>
                <w:szCs w:val="20"/>
              </w:rPr>
              <w:t>Inscrição Municipal nº:</w:t>
            </w:r>
          </w:p>
          <w:p>
            <w:pPr>
              <w:pStyle w:val="Normal"/>
              <w:widowControl w:val="false"/>
              <w:suppressAutoHyphens w:val="false"/>
              <w:ind w:left="139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4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4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0"/>
                <w:szCs w:val="20"/>
                <w:lang w:val="pt-BR" w:eastAsia="pt-BR" w:bidi="ar-SA"/>
              </w:rPr>
              <w:t>Município</w:t>
            </w:r>
            <w:r>
              <w:rPr>
                <w:rFonts w:cs="Arial narrow" w:ascii="Arial narrow" w:hAnsi="Arial narrow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64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jc w:val="both"/>
              <w:textAlignment w:val="auto"/>
              <w:rPr/>
            </w:pPr>
            <w:r>
              <w:rPr>
                <w:rFonts w:cs="Arial Narrow" w:ascii="Arial Narrow" w:hAnsi="Arial Narrow"/>
                <w:sz w:val="20"/>
                <w:szCs w:val="20"/>
              </w:rPr>
              <w:t>E-mail (</w:t>
            </w:r>
            <w:r>
              <w:rPr>
                <w:rFonts w:cs="Arial Narrow" w:ascii="Arial Narrow" w:hAnsi="Arial Narrow"/>
                <w:b/>
                <w:bCs/>
                <w:sz w:val="14"/>
                <w:szCs w:val="14"/>
              </w:rPr>
              <w:t>*obrigatório e-mail do empreendedor</w:t>
            </w:r>
            <w:r>
              <w:rPr>
                <w:rFonts w:cs="Arial Narrow" w:ascii="Arial Narrow" w:hAnsi="Arial Narrow"/>
                <w:sz w:val="20"/>
                <w:szCs w:val="20"/>
              </w:rPr>
              <w:t>):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640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342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68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-1014" w:leader="none"/>
          <w:tab w:val="left" w:pos="-720" w:leader="none"/>
        </w:tabs>
        <w:suppressAutoHyphens w:val="false"/>
        <w:spacing w:before="240" w:after="120"/>
        <w:jc w:val="both"/>
        <w:textAlignment w:val="auto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  <w:t>3. INFORMAÇÕES SOBRE O EMPREENDIMENTO E ATIVIDADE</w:t>
      </w:r>
    </w:p>
    <w:tbl>
      <w:tblPr>
        <w:tblW w:w="9737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325"/>
        <w:gridCol w:w="4411"/>
      </w:tblGrid>
      <w:tr>
        <w:trPr>
          <w:trHeight w:val="457" w:hRule="atLeast"/>
        </w:trPr>
        <w:tc>
          <w:tcPr>
            <w:tcW w:w="5325" w:type="dxa"/>
            <w:tcBorders>
              <w:top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Tipo e Número da Licença Ambiental vigente a ser alterada: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41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Data de validade da licença: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  <w:tr>
        <w:trPr>
          <w:trHeight w:val="457" w:hRule="atLeast"/>
        </w:trPr>
        <w:tc>
          <w:tcPr>
            <w:tcW w:w="9736" w:type="dxa"/>
            <w:gridSpan w:val="2"/>
            <w:tcBorders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Atividade licenciada:</w:t>
            </w:r>
          </w:p>
          <w:p>
            <w:pPr>
              <w:pStyle w:val="Normal"/>
              <w:widowControl w:val="false"/>
              <w:suppressAutoHyphens w:val="false"/>
              <w:ind w:left="0" w:right="-284" w:hanging="0"/>
              <w:jc w:val="both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Observaes"/>
        <w:ind w:left="0" w:right="0" w:hanging="0"/>
        <w:rPr>
          <w:rFonts w:ascii="Arial Narrow" w:hAnsi="Arial Narrow" w:cs="Arial Narrow"/>
          <w:b/>
          <w:b/>
          <w:i w:val="false"/>
          <w:i w:val="false"/>
          <w:sz w:val="10"/>
          <w:szCs w:val="10"/>
          <w:shd w:fill="FFFF00" w:val="clear"/>
        </w:rPr>
      </w:pPr>
      <w:r>
        <w:rPr>
          <w:rFonts w:cs="Arial Narrow" w:ascii="Arial Narrow" w:hAnsi="Arial Narrow"/>
          <w:b/>
          <w:i w:val="false"/>
          <w:sz w:val="10"/>
          <w:szCs w:val="10"/>
          <w:shd w:fill="FFFF00" w:val="clear"/>
        </w:rPr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ind w:left="0" w:right="0" w:hanging="0"/>
        <w:jc w:val="center"/>
        <w:rPr/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no 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, a contar de sua solicitação pela SEMAPE, implicará no encerramento automático do processo.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 w:val="20"/>
          <w:szCs w:val="20"/>
        </w:rPr>
      </w:pPr>
      <w:r>
        <w:rPr>
          <w:rFonts w:cs="Arial Narrow" w:ascii="Arial Narrow" w:hAnsi="Arial Narrow"/>
          <w:b/>
          <w:i/>
          <w:sz w:val="20"/>
          <w:szCs w:val="20"/>
        </w:rPr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 w:val="20"/>
          <w:szCs w:val="20"/>
        </w:rPr>
      </w:pPr>
      <w:r>
        <w:rPr>
          <w:rFonts w:cs="Arial Narrow" w:ascii="Arial Narrow" w:hAnsi="Arial Narrow"/>
          <w:b/>
          <w:i/>
          <w:sz w:val="20"/>
          <w:szCs w:val="20"/>
        </w:rPr>
      </w:r>
    </w:p>
    <w:p>
      <w:pPr>
        <w:pStyle w:val="TextoParagrafo"/>
        <w:ind w:left="0" w:right="0" w:hanging="0"/>
        <w:jc w:val="right"/>
        <w:rPr/>
      </w:pPr>
      <w:r>
        <w:rPr>
          <w:rFonts w:eastAsia="Arial Narrow" w:cs="Arial Narrow" w:ascii="Arial Narrow" w:hAnsi="Arial Narrow"/>
          <w:b/>
          <w:i/>
          <w:szCs w:val="22"/>
        </w:rPr>
        <w:t xml:space="preserve">                                                       </w:t>
      </w: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TextoParagrafo"/>
        <w:ind w:left="0" w:right="0" w:hanging="0"/>
        <w:jc w:val="right"/>
        <w:rPr/>
      </w:pPr>
      <w:r>
        <w:rPr/>
      </w:r>
    </w:p>
    <w:p>
      <w:pPr>
        <w:pStyle w:val="TextoParagrafo"/>
        <w:ind w:left="0" w:right="0" w:hanging="0"/>
        <w:jc w:val="right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empreendedor anterior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6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atual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CPF:</w:t>
            </w:r>
          </w:p>
        </w:tc>
      </w:tr>
    </w:tbl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DOCUMENTAÇÃO MÍNIMA NECESSÁRIA A SER ANEXADA NA PRESENTE SOLICITAÇÃO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/>
      </w:pPr>
      <w:r>
        <w:rPr>
          <w:rFonts w:cs="Arial Narrow" w:ascii="Arial Narrow" w:hAnsi="Arial Narrow"/>
          <w:b/>
          <w:sz w:val="18"/>
          <w:szCs w:val="18"/>
          <w:shd w:fill="FFFFA6" w:val="clear"/>
        </w:rPr>
        <w:t xml:space="preserve">OBS: Somente se manter a mesma atividade. </w:t>
      </w:r>
      <w:r>
        <w:rPr>
          <w:rFonts w:cs="Arial Narrow" w:ascii="Arial Narrow" w:hAnsi="Arial Narrow"/>
          <w:b/>
          <w:bCs/>
          <w:sz w:val="18"/>
          <w:szCs w:val="18"/>
          <w:shd w:fill="FFFFA6" w:val="clear"/>
        </w:rPr>
        <w:t>Havendo qualquer alteração no emp</w:t>
      </w:r>
      <w:r>
        <w:rPr>
          <w:rFonts w:cs="Arial Narrow" w:ascii="Arial Narrow" w:hAnsi="Arial Narrow"/>
          <w:b/>
          <w:bCs/>
          <w:sz w:val="20"/>
          <w:szCs w:val="20"/>
          <w:shd w:fill="FFFFA6" w:val="clear"/>
        </w:rPr>
        <w:t>reendimento/atividade deverá ser solicitado novo licencia</w:t>
      </w:r>
      <w:r>
        <w:rPr>
          <w:rFonts w:cs="Arial Narrow" w:ascii="Arial Narrow" w:hAnsi="Arial Narrow"/>
          <w:b/>
          <w:bCs/>
          <w:sz w:val="20"/>
          <w:szCs w:val="20"/>
          <w:shd w:fill="E8F2A1" w:val="clear"/>
        </w:rPr>
        <w:t>mento (LPIA).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1. Requerimento de abertura de processo administrativo assinado pelos empreendedor anterior e atual;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2. Documentação comprobatória da alteração: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/>
      </w:pPr>
      <w:r>
        <w:rPr>
          <w:rFonts w:eastAsia="Arial Narrow" w:cs="Arial Narrow" w:ascii="Arial Narrow" w:hAnsi="Arial Narrow"/>
          <w:bCs/>
          <w:sz w:val="20"/>
          <w:szCs w:val="20"/>
        </w:rPr>
        <w:t xml:space="preserve"> </w:t>
      </w:r>
      <w:r>
        <w:rPr>
          <w:rFonts w:cs="Arial Narrow" w:ascii="Arial Narrow" w:hAnsi="Arial Narrow"/>
          <w:bCs/>
          <w:sz w:val="20"/>
          <w:szCs w:val="20"/>
        </w:rPr>
        <w:tab/>
        <w:t>I - Contrato Social;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ab/>
        <w:t>II – Contrato de locação em nome do novo proprietário em caso de aluguel ou matrícula atualizada em caso de compra;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ab/>
        <w:t>III – Comprovação de nomeação de inventariante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3. Cópia do CNPJ novo empreendedor;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0"/>
          <w:szCs w:val="20"/>
        </w:rPr>
      </w:pPr>
      <w:bookmarkStart w:id="0" w:name="_GoBack"/>
      <w:bookmarkEnd w:id="0"/>
      <w:r>
        <w:rPr>
          <w:rFonts w:cs="Arial Narrow" w:ascii="Arial Narrow" w:hAnsi="Arial Narrow"/>
          <w:bCs/>
          <w:sz w:val="20"/>
          <w:szCs w:val="20"/>
        </w:rPr>
        <w:t>4. Cópia do documento de identificação, contendo número do CPF, do(s) responsável(eis) legal(ais) (novo empreendedor).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5. Cópia do Alvará de funcionamento ou Alvará provisório se for o caso ou viabilidade (novo empreendedor);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 xml:space="preserve">6. Declaração assinada pelo novo empreendedor e responsável técnico que na atividade permanece a mesma não ocorrendo alterações. (OBS: Citar a atividade) 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7. Declaração emitida pelo novo empreendedor assumindo todos os passivos e ativos ambientais do empreendimento (assumindo toda a responsabilidade ambiental pela atividade, isso inclui todo o gerenciamento, destinação de resíduos e condicionantes da licença);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8.  Nova ART em nome do novo empreendedor devidamente registrada e com comprovante de pagamento.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Cs/>
          <w:i/>
          <w:i/>
          <w:iCs/>
          <w:sz w:val="20"/>
          <w:szCs w:val="20"/>
        </w:rPr>
      </w:pPr>
      <w:r>
        <w:rPr>
          <w:rFonts w:cs="Arial Narrow" w:ascii="Arial Narrow" w:hAnsi="Arial Narrow"/>
          <w:bCs/>
          <w:i/>
          <w:iCs/>
          <w:sz w:val="20"/>
          <w:szCs w:val="20"/>
        </w:rPr>
        <w:t xml:space="preserve">OBS: Havendo alteração na responsabilidade técnica da atividade/empreendimento, deverá ser apresentada declaração informando a alteração, anexando cópia da nova Anotação de Responsabilidade Técnica, registrada e devidamente quitada, de execução do PGRS já apresentado ou novo plano de gerenciamento de resíduos. 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9. Declaração do novo empreendedor e responsável técnico que cumprirá o PGRSI apresentado, caso o mesmo ainda esteja atualizado conforme condicionantes da licença ambiental, caso contrário, apresentar novo plano.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10. Alvará de prevenção e proteção contra incêndio atualizado em nome da nova razão social.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rPr>
          <w:rFonts w:ascii="Arial Narrow" w:hAnsi="Arial Narrow" w:cs="Arial Narrow"/>
          <w:bCs/>
          <w:sz w:val="20"/>
          <w:szCs w:val="20"/>
        </w:rPr>
      </w:pPr>
      <w:r>
        <w:rPr>
          <w:rFonts w:cs="Arial Narrow" w:ascii="Arial Narrow" w:hAnsi="Arial Narrow"/>
          <w:bCs/>
          <w:sz w:val="20"/>
          <w:szCs w:val="20"/>
        </w:rPr>
        <w:t>11- Cópia da Licença Ambiental referente a atividade que está assumindo. OBS: Caso tenha condicionantes vencidas que ainda não foram atendidas, devem ser apresentadas junto com a solicitação de alteração.</w:t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both"/>
        <w:rPr>
          <w:rFonts w:ascii="Arial Narrow" w:hAnsi="Arial Narrow" w:cs="Arial Narrow"/>
          <w:b/>
          <w:b/>
          <w:bCs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A"/>
          <w:sz w:val="18"/>
          <w:szCs w:val="18"/>
          <w:lang w:eastAsia="zxx" w:bidi="zxx"/>
        </w:rPr>
        <w:t>OBS: Caso ocorra qualquer alteração na atividade/empreendimento, deverá ser requerido novo licenciamento ambiental (LPIA)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336</TotalTime>
  <Application>LibreOffice/7.4.7.2$Linux_X86_64 LibreOffice_project/40$Build-2</Application>
  <AppVersion>15.0000</AppVersion>
  <Pages>3</Pages>
  <Words>763</Words>
  <Characters>4805</Characters>
  <CharactersWithSpaces>5556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2025-10-06T18:03:24Z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